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DD" w:rsidRDefault="00F40EDD" w:rsidP="00F40091">
      <w:pPr>
        <w:jc w:val="left"/>
        <w:rPr>
          <w:rFonts w:ascii="TH SarabunPSK" w:hAnsi="TH SarabunPSK" w:cs="TH SarabunPSK"/>
          <w:b/>
          <w:bCs/>
          <w:sz w:val="44"/>
          <w:szCs w:val="44"/>
          <w:cs/>
          <w:lang w:val="th-TH"/>
        </w:rPr>
      </w:pPr>
    </w:p>
    <w:p w:rsidR="004E7669" w:rsidRDefault="004E7669" w:rsidP="00F40EDD">
      <w:pPr>
        <w:jc w:val="center"/>
        <w:rPr>
          <w:rFonts w:ascii="TH SarabunPSK" w:hAnsi="TH SarabunPSK" w:cs="TH SarabunPSK"/>
          <w:b/>
          <w:bCs/>
          <w:sz w:val="52"/>
          <w:szCs w:val="52"/>
          <w:lang w:val="th-TH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>
            <wp:extent cx="1120140" cy="968879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Logo-ThaiHealth-Final-โปร่ง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69" cy="99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091" w:rsidRPr="00F40EDD" w:rsidRDefault="00F40091" w:rsidP="00F40ED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40EDD">
        <w:rPr>
          <w:rFonts w:ascii="TH SarabunPSK" w:hAnsi="TH SarabunPSK" w:cs="TH SarabunPSK" w:hint="cs"/>
          <w:b/>
          <w:bCs/>
          <w:sz w:val="52"/>
          <w:szCs w:val="52"/>
          <w:cs/>
          <w:lang w:val="th-TH"/>
        </w:rPr>
        <w:t>วารสารการสร้างเสริมสุขภาพไทย</w:t>
      </w:r>
    </w:p>
    <w:p w:rsidR="00F40091" w:rsidRPr="00F40EDD" w:rsidRDefault="00F40091" w:rsidP="00F40EDD">
      <w:pPr>
        <w:jc w:val="center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F40EDD">
        <w:rPr>
          <w:rFonts w:ascii="TH SarabunPSK" w:hAnsi="TH SarabunPSK" w:cs="TH SarabunPSK"/>
          <w:b/>
          <w:bCs/>
          <w:sz w:val="52"/>
          <w:szCs w:val="52"/>
        </w:rPr>
        <w:t>Thai Health Promotion Journal</w:t>
      </w:r>
    </w:p>
    <w:p w:rsidR="00F40EDD" w:rsidRPr="004E7669" w:rsidRDefault="004E7669" w:rsidP="00F40E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E766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:rsidR="00F40EDD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F40091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4194C" wp14:editId="06FB4F6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2143125" cy="9334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D65" w:rsidRPr="00F40EDD" w:rsidRDefault="00323D65" w:rsidP="00323D6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โครงสร้างบทความ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F40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t>ประเภทนิพนธ์ต้นฉบับ</w:t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F40E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Original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194C" id="Rectangle 11" o:spid="_x0000_s1026" style="position:absolute;margin-left:0;margin-top:.55pt;width:168.75pt;height:73.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" fillcolor="white [3212]" stroked="f" strokeweight="1pt">
                <v:textbox>
                  <w:txbxContent>
                    <w:p w:rsidR="00323D65" w:rsidRPr="00F40EDD" w:rsidRDefault="00323D65" w:rsidP="00323D65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</w:rPr>
                      </w:pP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โครงสร้างบทความ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F40EDD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t>ประเภทนิพนธ์ต้นฉบับ</w:t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</w:rPr>
                        <w:br/>
                      </w:r>
                      <w:r w:rsidRPr="00F40EDD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</w:rPr>
                        <w:t>Original Article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40EDD" w:rsidRPr="00F40091" w:rsidRDefault="00F40EDD" w:rsidP="00F40091">
      <w:pPr>
        <w:jc w:val="left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F40091" w:rsidRPr="00687C36" w:rsidRDefault="00F40091" w:rsidP="00F40091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0091">
        <w:rPr>
          <w:rFonts w:ascii="TH SarabunPSK" w:eastAsia="Cordia New" w:hAnsi="TH SarabunPSK" w:cs="TH SarabunPSK" w:hint="cs"/>
          <w:b/>
          <w:bCs/>
          <w:sz w:val="20"/>
          <w:szCs w:val="20"/>
          <w:cs/>
        </w:rPr>
        <w:t xml:space="preserve"> </w:t>
      </w:r>
    </w:p>
    <w:p w:rsidR="00F40EDD" w:rsidRDefault="00F40EDD" w:rsidP="00295C69">
      <w:pPr>
        <w:jc w:val="righ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40EDD" w:rsidRPr="004E7669" w:rsidRDefault="004E7669" w:rsidP="00F40EDD">
      <w:pPr>
        <w:jc w:val="lef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E766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</w:p>
    <w:p w:rsidR="00323D65" w:rsidRPr="004E7669" w:rsidRDefault="00323D65" w:rsidP="00F40EDD">
      <w:pPr>
        <w:jc w:val="left"/>
        <w:rPr>
          <w:rFonts w:ascii="TH SarabunPSK" w:eastAsia="Cordia New" w:hAnsi="TH SarabunPSK" w:cs="TH SarabunPSK"/>
          <w:color w:val="FF0000"/>
          <w:sz w:val="36"/>
          <w:szCs w:val="36"/>
        </w:rPr>
      </w:pPr>
      <w:r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 w:rsidRPr="004E766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ภาษาไทย</w:t>
      </w:r>
      <w:r w:rsidR="00F40091" w:rsidRPr="004E7669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 w:rsidRPr="004E7669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</w:p>
    <w:p w:rsidR="00323D65" w:rsidRPr="004E7669" w:rsidRDefault="00323D6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4E766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4E7669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="00295C69"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4E766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</w:t>
      </w:r>
      <w:r w:rsidR="00295C69"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="00295C69" w:rsidRPr="004E7669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(ภาษาไทย)</w:t>
      </w:r>
    </w:p>
    <w:p w:rsidR="00295C69" w:rsidRPr="004E7669" w:rsidRDefault="00295C69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4E7669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Pr="004E7669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4E76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(ภาษาไทย)</w:t>
      </w:r>
    </w:p>
    <w:p w:rsidR="00F40EDD" w:rsidRDefault="00F40EDD" w:rsidP="00323D65">
      <w:pPr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</w:pPr>
    </w:p>
    <w:p w:rsidR="00323D65" w:rsidRPr="00EC3A68" w:rsidRDefault="00323D65" w:rsidP="00323D65">
      <w:pPr>
        <w:jc w:val="center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6"/>
          <w:szCs w:val="36"/>
          <w:cs/>
        </w:rPr>
        <w:t>บ</w:t>
      </w:r>
      <w:r w:rsidRPr="00EC3A68"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  <w:cs/>
        </w:rPr>
        <w:t>ทคัดย่อ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(ภาษาไทย)</w:t>
      </w:r>
    </w:p>
    <w:p w:rsidR="00323D65" w:rsidRDefault="00323D65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091"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Pr="004E7669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28"/>
        </w:rPr>
      </w:pPr>
      <w:r w:rsidRPr="004E7669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4E7669">
        <w:rPr>
          <w:rFonts w:ascii="TH SarabunPSK" w:eastAsia="Cordia New" w:hAnsi="TH SarabunPSK" w:cs="TH SarabunPSK"/>
          <w:b/>
          <w:bCs/>
          <w:sz w:val="28"/>
          <w:cs/>
        </w:rPr>
        <w:t xml:space="preserve"> (ภาษาไทย</w:t>
      </w:r>
      <w:r w:rsidRPr="004E7669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3-5 คำ</w:t>
      </w:r>
      <w:r w:rsidRPr="004E7669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295C69" w:rsidRPr="00F40091" w:rsidRDefault="00F40091" w:rsidP="00323D65">
      <w:pPr>
        <w:ind w:firstLine="1008"/>
        <w:rPr>
          <w:rFonts w:ascii="TH SarabunPSK" w:eastAsia="Cordia New" w:hAnsi="TH SarabunPSK" w:cs="TH SarabunPSK"/>
          <w:sz w:val="20"/>
          <w:szCs w:val="20"/>
        </w:rPr>
      </w:pPr>
      <w:r w:rsidRPr="00F40091">
        <w:rPr>
          <w:rFonts w:ascii="TH SarabunPSK" w:eastAsia="Cordia New" w:hAnsi="TH SarabunPSK" w:cs="TH SarabunPSK" w:hint="cs"/>
          <w:sz w:val="20"/>
          <w:szCs w:val="20"/>
          <w:cs/>
        </w:rPr>
        <w:t xml:space="preserve"> </w:t>
      </w:r>
    </w:p>
    <w:p w:rsidR="00F40EDD" w:rsidRDefault="00F40EDD" w:rsidP="00F40EDD">
      <w:pPr>
        <w:jc w:val="left"/>
        <w:rPr>
          <w:rFonts w:ascii="TH SarabunPSK" w:eastAsia="Cordia New" w:hAnsi="TH SarabunPSK" w:cs="TH SarabunPSK"/>
          <w:color w:val="FF0000"/>
          <w:sz w:val="28"/>
        </w:rPr>
      </w:pPr>
    </w:p>
    <w:p w:rsidR="00295C69" w:rsidRPr="00295C69" w:rsidRDefault="00295C69" w:rsidP="00F40EDD">
      <w:pPr>
        <w:jc w:val="left"/>
        <w:rPr>
          <w:rFonts w:ascii="TH SarabunPSK" w:eastAsia="Cordia New" w:hAnsi="TH SarabunPSK" w:cs="TH SarabunPSK"/>
          <w:b/>
          <w:bCs/>
          <w:color w:val="FF0000"/>
          <w:sz w:val="36"/>
          <w:szCs w:val="36"/>
        </w:rPr>
      </w:pP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ชื่อเรื่อง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(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ภาษาอังกฤษ</w:t>
      </w:r>
      <w:r w:rsidR="00F4009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)</w:t>
      </w:r>
      <w:r w:rsidRPr="00295C69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</w:p>
    <w:p w:rsidR="00295C69" w:rsidRDefault="003D7345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1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, 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2</w:t>
      </w:r>
      <w:r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และชื่อผู้เขียน</w:t>
      </w:r>
      <w:r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3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295C69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295C69" w:rsidRPr="00F40EDD">
        <w:rPr>
          <w:rFonts w:ascii="TH SarabunPSK" w:eastAsia="Cordia New" w:hAnsi="TH SarabunPSK" w:cs="TH SarabunPSK"/>
          <w:b/>
          <w:bCs/>
          <w:sz w:val="36"/>
          <w:szCs w:val="36"/>
        </w:rPr>
        <w:br/>
      </w:r>
      <w:r w:rsidR="00295C69" w:rsidRPr="00F40EDD">
        <w:rPr>
          <w:rFonts w:ascii="TH SarabunPSK" w:hAnsi="TH SarabunPSK" w:cs="TH SarabunPSK"/>
          <w:b/>
          <w:bCs/>
          <w:sz w:val="36"/>
          <w:szCs w:val="36"/>
          <w:cs/>
        </w:rPr>
        <w:t>สังกัด/หน่วยงา</w:t>
      </w:r>
      <w:r w:rsidR="00295C69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>น</w:t>
      </w:r>
      <w:r w:rsidR="00F40091" w:rsidRPr="00F40E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(ภาษา</w:t>
      </w:r>
      <w:r w:rsidR="00F40091" w:rsidRPr="00F40ED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อังกฤษ</w:t>
      </w:r>
      <w:r w:rsidR="00F40091" w:rsidRPr="00F40EDD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</w:p>
    <w:p w:rsidR="00F40EDD" w:rsidRPr="00F40EDD" w:rsidRDefault="00F40EDD" w:rsidP="00F40EDD">
      <w:pPr>
        <w:jc w:val="left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323D65" w:rsidRPr="00EC3A68" w:rsidRDefault="00323D65" w:rsidP="00F40EDD">
      <w:pPr>
        <w:ind w:left="2880" w:firstLine="720"/>
        <w:jc w:val="left"/>
        <w:rPr>
          <w:rFonts w:ascii="TH SarabunPSK" w:eastAsia="Cordia New" w:hAnsi="TH SarabunPSK" w:cs="TH SarabunPSK"/>
          <w:color w:val="FF0000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6"/>
          <w:szCs w:val="36"/>
        </w:rPr>
        <w:t xml:space="preserve"> Abstract</w:t>
      </w:r>
      <w:r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(ภาษา</w:t>
      </w:r>
      <w:r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Pr="0009032B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</w:t>
      </w:r>
    </w:p>
    <w:p w:rsidR="00F40EDD" w:rsidRPr="004E7669" w:rsidRDefault="00F40EDD" w:rsidP="004E7669">
      <w:pPr>
        <w:rPr>
          <w:rFonts w:ascii="TH SarabunPSK" w:eastAsia="Cordia New" w:hAnsi="TH SarabunPSK" w:cs="TH SarabunPSK"/>
          <w:sz w:val="28"/>
        </w:rPr>
      </w:pPr>
      <w:r w:rsidRPr="004E7669">
        <w:rPr>
          <w:rFonts w:ascii="TH SarabunPSK" w:hAnsi="TH SarabunPSK" w:cs="TH SarabunPSK"/>
          <w:b/>
          <w:bCs/>
          <w:sz w:val="28"/>
        </w:rPr>
        <w:t xml:space="preserve">Keywords </w:t>
      </w:r>
      <w:r w:rsidRPr="004E7669">
        <w:rPr>
          <w:rFonts w:ascii="TH SarabunPSK" w:eastAsia="Cordia New" w:hAnsi="TH SarabunPSK" w:cs="TH SarabunPSK"/>
          <w:b/>
          <w:bCs/>
          <w:sz w:val="28"/>
          <w:cs/>
        </w:rPr>
        <w:t>(ภาษา</w:t>
      </w:r>
      <w:r w:rsidRPr="004E7669">
        <w:rPr>
          <w:rFonts w:ascii="TH SarabunPSK" w:eastAsia="Cordia New" w:hAnsi="TH SarabunPSK" w:cs="TH SarabunPSK" w:hint="cs"/>
          <w:b/>
          <w:bCs/>
          <w:sz w:val="28"/>
          <w:cs/>
        </w:rPr>
        <w:t>อังกฤษ 3-5 คำ</w:t>
      </w:r>
      <w:r w:rsidRPr="004E7669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F40EDD" w:rsidRDefault="00F40EDD" w:rsidP="00323D65">
      <w:pPr>
        <w:pStyle w:val="Default"/>
        <w:rPr>
          <w:b/>
          <w:bCs/>
          <w:sz w:val="36"/>
          <w:szCs w:val="36"/>
        </w:rPr>
      </w:pPr>
    </w:p>
    <w:p w:rsidR="00323D65" w:rsidRPr="0076458F" w:rsidRDefault="00323D65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บทนำ</w:t>
      </w:r>
    </w:p>
    <w:p w:rsidR="00F40EDD" w:rsidRDefault="00323D65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4E7669" w:rsidRDefault="004E7669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4E7669" w:rsidRDefault="004E7669" w:rsidP="00F40091">
      <w:pPr>
        <w:rPr>
          <w:rFonts w:ascii="TH SarabunPSK" w:eastAsia="Cordia New" w:hAnsi="TH SarabunPSK" w:cs="TH SarabunPSK"/>
          <w:sz w:val="32"/>
          <w:szCs w:val="32"/>
        </w:rPr>
      </w:pPr>
    </w:p>
    <w:p w:rsidR="004E7669" w:rsidRDefault="004E7669" w:rsidP="00F40091">
      <w:pPr>
        <w:rPr>
          <w:rFonts w:ascii="TH SarabunPSK" w:eastAsia="Cordia New" w:hAnsi="TH SarabunPSK" w:cs="TH SarabunPSK"/>
          <w:sz w:val="32"/>
          <w:szCs w:val="32"/>
        </w:rPr>
      </w:pPr>
    </w:p>
    <w:p w:rsidR="004E7669" w:rsidRDefault="004E7669" w:rsidP="00F40091">
      <w:pPr>
        <w:rPr>
          <w:rFonts w:ascii="TH SarabunPSK" w:eastAsia="Cordia New" w:hAnsi="TH SarabunPSK" w:cs="TH SarabunPSK" w:hint="cs"/>
          <w:sz w:val="32"/>
          <w:szCs w:val="32"/>
        </w:rPr>
      </w:pPr>
    </w:p>
    <w:p w:rsidR="004E7669" w:rsidRDefault="004E7669" w:rsidP="00F40091">
      <w:pPr>
        <w:rPr>
          <w:rFonts w:ascii="TH SarabunPSK" w:eastAsia="Cordia New" w:hAnsi="TH SarabunPSK" w:cs="TH SarabunPSK"/>
          <w:sz w:val="32"/>
          <w:szCs w:val="32"/>
        </w:rPr>
      </w:pP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4E7669" w:rsidRDefault="004E7669" w:rsidP="00F40EDD">
      <w:pPr>
        <w:pStyle w:val="Default"/>
        <w:jc w:val="center"/>
        <w:rPr>
          <w:b/>
          <w:bCs/>
          <w:sz w:val="36"/>
          <w:szCs w:val="36"/>
        </w:rPr>
      </w:pPr>
    </w:p>
    <w:p w:rsidR="00323D65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cs/>
        </w:rPr>
        <w:t>วิธีการศึกษา</w:t>
      </w:r>
    </w:p>
    <w:p w:rsidR="00F40EDD" w:rsidRDefault="00F40091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F40EDD" w:rsidRPr="00F40E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323D65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ผลการศึกษา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323D65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</w:t>
      </w:r>
      <w:r w:rsidRPr="00F40091">
        <w:rPr>
          <w:rFonts w:ascii="TH SarabunPSK" w:eastAsia="Cordia New" w:hAnsi="TH SarabunPSK" w:cs="TH SarabunPSK"/>
          <w:sz w:val="12"/>
          <w:szCs w:val="12"/>
        </w:rPr>
        <w:t xml:space="preserve"> </w:t>
      </w: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วิจารณ์</w:t>
      </w:r>
    </w:p>
    <w:p w:rsidR="00F40EDD" w:rsidRPr="004E7669" w:rsidRDefault="00F40091" w:rsidP="004E7669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  <w:r w:rsidR="00F40EDD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40EDD"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EDD"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F40EDD" w:rsidRDefault="00F40EDD" w:rsidP="00C50038">
      <w:pPr>
        <w:pStyle w:val="Default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กิตติกรรมประกาศ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Pr="00F40091" w:rsidRDefault="00F40091" w:rsidP="00C50038">
      <w:pPr>
        <w:ind w:firstLine="1008"/>
        <w:rPr>
          <w:rFonts w:ascii="TH SarabunPSK" w:eastAsia="Cordia New" w:hAnsi="TH SarabunPSK" w:cs="TH SarabunPSK"/>
          <w:sz w:val="12"/>
          <w:szCs w:val="12"/>
        </w:rPr>
      </w:pPr>
      <w:r w:rsidRPr="00F40091">
        <w:rPr>
          <w:rFonts w:ascii="TH SarabunPSK" w:eastAsia="Cordia New" w:hAnsi="TH SarabunPSK" w:cs="TH SarabunPSK" w:hint="cs"/>
          <w:sz w:val="12"/>
          <w:szCs w:val="12"/>
          <w:cs/>
        </w:rPr>
        <w:t xml:space="preserve">   </w:t>
      </w:r>
    </w:p>
    <w:p w:rsidR="00F40EDD" w:rsidRDefault="00F40EDD" w:rsidP="00F40EDD">
      <w:pPr>
        <w:pStyle w:val="Default"/>
        <w:jc w:val="center"/>
        <w:rPr>
          <w:b/>
          <w:bCs/>
          <w:sz w:val="36"/>
          <w:szCs w:val="36"/>
        </w:rPr>
      </w:pPr>
    </w:p>
    <w:p w:rsidR="00C50038" w:rsidRPr="0076458F" w:rsidRDefault="00C50038" w:rsidP="00F40EDD">
      <w:pPr>
        <w:pStyle w:val="Default"/>
        <w:jc w:val="center"/>
        <w:rPr>
          <w:color w:val="FF0000"/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เอกสารอ้างอิง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</w:t>
      </w:r>
    </w:p>
    <w:p w:rsidR="00F40EDD" w:rsidRDefault="00F40EDD" w:rsidP="00F40EDD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5.</w:t>
      </w:r>
    </w:p>
    <w:p w:rsidR="00F40091" w:rsidRDefault="00F40091" w:rsidP="00F40091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166115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</w:t>
      </w:r>
    </w:p>
    <w:p w:rsidR="00C50038" w:rsidRDefault="009D0793" w:rsidP="00C50038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179704</wp:posOffset>
                </wp:positionV>
                <wp:extent cx="5810865" cy="9906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86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C9B41" id="Rectangle 31" o:spid="_x0000_s1026" style="position:absolute;margin-left:0;margin-top:14.15pt;width:457.55pt;height:78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" filled="f" strokecolor="red" strokeweight="1pt">
                <w10:wrap anchorx="margin"/>
              </v:rect>
            </w:pict>
          </mc:Fallback>
        </mc:AlternateContent>
      </w:r>
    </w:p>
    <w:p w:rsidR="00C50038" w:rsidRPr="009D0793" w:rsidRDefault="009D0793" w:rsidP="009D0793">
      <w:pPr>
        <w:rPr>
          <w:rFonts w:ascii="TH SarabunPSK" w:eastAsia="Cordia New" w:hAnsi="TH SarabunPSK" w:cs="TH SarabunPSK"/>
          <w:b/>
          <w:bCs/>
          <w:color w:val="FF0000"/>
          <w:sz w:val="28"/>
          <w:u w:val="single"/>
        </w:rPr>
      </w:pPr>
      <w:r w:rsidRPr="009D0793">
        <w:rPr>
          <w:rFonts w:ascii="TH SarabunPSK" w:eastAsia="Cordia New" w:hAnsi="TH SarabunPSK" w:cs="TH SarabunPSK"/>
          <w:color w:val="FF0000"/>
          <w:sz w:val="28"/>
        </w:rPr>
        <w:t xml:space="preserve"> 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*** ข้อกำหนดบทความ</w:t>
      </w:r>
      <w:r w:rsidRPr="009D0793">
        <w:rPr>
          <w:rFonts w:ascii="TH SarabunPSK" w:eastAsia="Cordia New" w:hAnsi="TH SarabunPSK" w:cs="TH SarabunPSK" w:hint="cs"/>
          <w:b/>
          <w:bCs/>
          <w:color w:val="FF0000"/>
          <w:sz w:val="28"/>
          <w:u w:val="single"/>
          <w:cs/>
        </w:rPr>
        <w:t xml:space="preserve"> </w:t>
      </w:r>
    </w:p>
    <w:p w:rsidR="00F40EDD" w:rsidRDefault="00A91C37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1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9D0793" w:rsidRPr="009D0793">
        <w:rPr>
          <w:rFonts w:ascii="TH SarabunPSK" w:eastAsia="Cordia New" w:hAnsi="TH SarabunPSK" w:cs="TH SarabunPSK" w:hint="cs"/>
          <w:color w:val="FF0000"/>
          <w:sz w:val="28"/>
          <w:cs/>
        </w:rPr>
        <w:t>ความยาว</w:t>
      </w:r>
      <w:r w:rsidR="00F40091">
        <w:rPr>
          <w:rFonts w:ascii="TH SarabunPSK" w:eastAsia="Cordia New" w:hAnsi="TH SarabunPSK" w:cs="TH SarabunPSK" w:hint="cs"/>
          <w:color w:val="FF0000"/>
          <w:sz w:val="28"/>
          <w:cs/>
        </w:rPr>
        <w:t>ประมาณ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10 หน้า</w:t>
      </w:r>
    </w:p>
    <w:p w:rsidR="009D0793" w:rsidRDefault="00A91C37" w:rsidP="009D0793">
      <w:pPr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</w:rPr>
        <w:t xml:space="preserve">  2</w:t>
      </w:r>
      <w:r w:rsidR="009D0793">
        <w:rPr>
          <w:rFonts w:ascii="TH SarabunPSK" w:eastAsia="Cordia New" w:hAnsi="TH SarabunPSK" w:cs="TH SarabunPSK"/>
          <w:color w:val="FF0000"/>
          <w:sz w:val="28"/>
        </w:rPr>
        <w:t xml:space="preserve">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ตารางหรือภาพประกอบไม่เกิน 5 ชิ้น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ต่อบทความ</w:t>
      </w:r>
    </w:p>
    <w:p w:rsidR="009D0793" w:rsidRPr="009D0793" w:rsidRDefault="00A91C37" w:rsidP="00C50038">
      <w:pPr>
        <w:rPr>
          <w:rFonts w:ascii="TH SarabunPSK" w:eastAsia="Cordia New" w:hAnsi="TH SarabunPSK" w:cs="TH SarabunPSK"/>
          <w:color w:val="FF0000"/>
          <w:sz w:val="28"/>
          <w:cs/>
        </w:rPr>
      </w:pPr>
      <w:r>
        <w:rPr>
          <w:rFonts w:ascii="TH SarabunPSK" w:eastAsia="Cordia New" w:hAnsi="TH SarabunPSK" w:cs="TH SarabunPSK" w:hint="cs"/>
          <w:color w:val="FF0000"/>
          <w:sz w:val="28"/>
          <w:cs/>
        </w:rPr>
        <w:t xml:space="preserve">  3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 xml:space="preserve">) 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หลีกเลี่ยงการใช้</w:t>
      </w:r>
      <w:r w:rsidR="009D0793">
        <w:rPr>
          <w:rFonts w:ascii="TH SarabunPSK" w:eastAsia="Cordia New" w:hAnsi="TH SarabunPSK" w:cs="TH SarabunPSK" w:hint="cs"/>
          <w:color w:val="FF0000"/>
          <w:sz w:val="28"/>
          <w:cs/>
        </w:rPr>
        <w:t>ภาพประกอบ</w:t>
      </w:r>
      <w:r w:rsidR="00F40EDD">
        <w:rPr>
          <w:rFonts w:ascii="TH SarabunPSK" w:eastAsia="Cordia New" w:hAnsi="TH SarabunPSK" w:cs="TH SarabunPSK" w:hint="cs"/>
          <w:color w:val="FF0000"/>
          <w:sz w:val="28"/>
          <w:cs/>
        </w:rPr>
        <w:t>ที่เห็นหน้าบุคคล</w:t>
      </w:r>
    </w:p>
    <w:sectPr w:rsidR="009D0793" w:rsidRPr="009D0793" w:rsidSect="004E7669">
      <w:pgSz w:w="11906" w:h="16838" w:code="9"/>
      <w:pgMar w:top="0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96" w:rsidRDefault="005E0796" w:rsidP="00323D65">
      <w:r>
        <w:separator/>
      </w:r>
    </w:p>
  </w:endnote>
  <w:endnote w:type="continuationSeparator" w:id="0">
    <w:p w:rsidR="005E0796" w:rsidRDefault="005E0796" w:rsidP="0032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96" w:rsidRDefault="005E0796" w:rsidP="00323D65">
      <w:r>
        <w:separator/>
      </w:r>
    </w:p>
  </w:footnote>
  <w:footnote w:type="continuationSeparator" w:id="0">
    <w:p w:rsidR="005E0796" w:rsidRDefault="005E0796" w:rsidP="0032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65"/>
    <w:rsid w:val="00221C48"/>
    <w:rsid w:val="00235BA7"/>
    <w:rsid w:val="00295C69"/>
    <w:rsid w:val="002E600F"/>
    <w:rsid w:val="00323D65"/>
    <w:rsid w:val="003C0C03"/>
    <w:rsid w:val="003D7345"/>
    <w:rsid w:val="004E7669"/>
    <w:rsid w:val="00550132"/>
    <w:rsid w:val="00594D62"/>
    <w:rsid w:val="005E0796"/>
    <w:rsid w:val="00687C36"/>
    <w:rsid w:val="006E7D45"/>
    <w:rsid w:val="009D0793"/>
    <w:rsid w:val="00A77E1F"/>
    <w:rsid w:val="00A91C37"/>
    <w:rsid w:val="00B12C86"/>
    <w:rsid w:val="00C50038"/>
    <w:rsid w:val="00C974DF"/>
    <w:rsid w:val="00EB0D1F"/>
    <w:rsid w:val="00F40091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D814E-2638-4EB2-B5D4-B619B11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65"/>
    <w:pPr>
      <w:spacing w:before="0" w:after="0" w:line="240" w:lineRule="auto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0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0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03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03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03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03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03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03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0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03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03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03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0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C03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0C0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03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0C0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0C03"/>
    <w:rPr>
      <w:b/>
      <w:bCs/>
    </w:rPr>
  </w:style>
  <w:style w:type="character" w:styleId="Emphasis">
    <w:name w:val="Emphasis"/>
    <w:uiPriority w:val="20"/>
    <w:qFormat/>
    <w:rsid w:val="003C0C03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C0C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C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0C0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03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03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C0C03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C0C03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C0C03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C0C03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C0C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C0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szCs w:val="25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szCs w:val="25"/>
    </w:r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D65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D65"/>
    <w:rPr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D65"/>
    <w:rPr>
      <w:sz w:val="32"/>
      <w:szCs w:val="32"/>
      <w:vertAlign w:val="superscript"/>
    </w:rPr>
  </w:style>
  <w:style w:type="paragraph" w:customStyle="1" w:styleId="Default">
    <w:name w:val="Default"/>
    <w:rsid w:val="00323D65"/>
    <w:pPr>
      <w:autoSpaceDE w:val="0"/>
      <w:autoSpaceDN w:val="0"/>
      <w:adjustRightInd w:val="0"/>
      <w:spacing w:before="0"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Supply Service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2021-06-25T14:26:00Z</dcterms:created>
  <dcterms:modified xsi:type="dcterms:W3CDTF">2021-06-25T14:26:00Z</dcterms:modified>
</cp:coreProperties>
</file>